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26" w:rsidRPr="00FD3826" w:rsidRDefault="00FD3826" w:rsidP="00FD38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D3826">
        <w:rPr>
          <w:rFonts w:ascii="Times New Roman" w:hAnsi="Times New Roman" w:cs="Times New Roman"/>
          <w:b/>
          <w:sz w:val="28"/>
          <w:szCs w:val="28"/>
        </w:rPr>
        <w:t>Уголовная ответственность за изготовление, хранение, перевозку и сбыт поддельных денежных средств</w:t>
      </w:r>
    </w:p>
    <w:bookmarkEnd w:id="0"/>
    <w:p w:rsidR="00FD3826" w:rsidRDefault="00FD3826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826" w:rsidRPr="00FD3826" w:rsidRDefault="00FD3826" w:rsidP="00FD38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826">
        <w:rPr>
          <w:rFonts w:ascii="Times New Roman" w:hAnsi="Times New Roman" w:cs="Times New Roman"/>
          <w:sz w:val="28"/>
          <w:szCs w:val="28"/>
        </w:rPr>
        <w:t xml:space="preserve">Российское законодательство предусматривает уголовную ответственность за изготовление, хранение, перевозку и сбыт поддельных денежных средств (ст. 186 УК РФ). Частичная подделка денежных купюр (изменение номинала, номера и серии подлинной денежной купюры), как и </w:t>
      </w:r>
      <w:proofErr w:type="gramStart"/>
      <w:r w:rsidRPr="00FD3826">
        <w:rPr>
          <w:rFonts w:ascii="Times New Roman" w:hAnsi="Times New Roman" w:cs="Times New Roman"/>
          <w:sz w:val="28"/>
          <w:szCs w:val="28"/>
        </w:rPr>
        <w:t>изготовление</w:t>
      </w:r>
      <w:proofErr w:type="gramEnd"/>
      <w:r w:rsidRPr="00FD3826">
        <w:rPr>
          <w:rFonts w:ascii="Times New Roman" w:hAnsi="Times New Roman" w:cs="Times New Roman"/>
          <w:sz w:val="28"/>
          <w:szCs w:val="28"/>
        </w:rPr>
        <w:t xml:space="preserve"> полностью поддельных денежных средств, также влечет наступление уголовной ответственности.</w:t>
      </w:r>
    </w:p>
    <w:p w:rsidR="00FD3826" w:rsidRPr="00FD3826" w:rsidRDefault="00FD3826" w:rsidP="00FD38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826">
        <w:rPr>
          <w:rFonts w:ascii="Times New Roman" w:hAnsi="Times New Roman" w:cs="Times New Roman"/>
          <w:sz w:val="28"/>
          <w:szCs w:val="28"/>
        </w:rPr>
        <w:t xml:space="preserve">Изготовление поддельных денежных средств является преступлением, если с целью последующего </w:t>
      </w:r>
      <w:proofErr w:type="gramStart"/>
      <w:r w:rsidRPr="00FD3826">
        <w:rPr>
          <w:rFonts w:ascii="Times New Roman" w:hAnsi="Times New Roman" w:cs="Times New Roman"/>
          <w:sz w:val="28"/>
          <w:szCs w:val="28"/>
        </w:rPr>
        <w:t>сбыта</w:t>
      </w:r>
      <w:proofErr w:type="gramEnd"/>
      <w:r w:rsidRPr="00FD3826">
        <w:rPr>
          <w:rFonts w:ascii="Times New Roman" w:hAnsi="Times New Roman" w:cs="Times New Roman"/>
          <w:sz w:val="28"/>
          <w:szCs w:val="28"/>
        </w:rPr>
        <w:t xml:space="preserve"> изготовлен хотя бы один денежный знак, независимо от того, удалось ли осуществить сбыт подделки или нет. В том случае, если лицо с целью сбыта изготовило или осуществило сбыт денежных знаков, имеющих коллекционную ценность (монеты старой чеканки, советские деньги), то указанные деяния могут квалифицироваться как мошенничество.</w:t>
      </w:r>
    </w:p>
    <w:p w:rsidR="00FD3826" w:rsidRPr="00FD3826" w:rsidRDefault="00FD3826" w:rsidP="00FD38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826">
        <w:rPr>
          <w:rFonts w:ascii="Times New Roman" w:hAnsi="Times New Roman" w:cs="Times New Roman"/>
          <w:sz w:val="28"/>
          <w:szCs w:val="28"/>
        </w:rPr>
        <w:t xml:space="preserve">Использование фальшивых купюр в </w:t>
      </w:r>
      <w:proofErr w:type="gramStart"/>
      <w:r w:rsidRPr="00FD3826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FD3826">
        <w:rPr>
          <w:rFonts w:ascii="Times New Roman" w:hAnsi="Times New Roman" w:cs="Times New Roman"/>
          <w:sz w:val="28"/>
          <w:szCs w:val="28"/>
        </w:rPr>
        <w:t xml:space="preserve"> платежа при оплате товаров, услуг, размене, дарении, продаже и т.д. является сбытом поддельных денежных средств. Стоит отметить, что привлечению к уголовной ответственности подлежат лица не только за их изготовление и сбыт, но и лица, в силу стечения обстоятельств, ставшие обладателями таких купюр, сознающие это </w:t>
      </w:r>
      <w:proofErr w:type="gramStart"/>
      <w:r w:rsidRPr="00FD38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D3826">
        <w:rPr>
          <w:rFonts w:ascii="Times New Roman" w:hAnsi="Times New Roman" w:cs="Times New Roman"/>
          <w:sz w:val="28"/>
          <w:szCs w:val="28"/>
        </w:rPr>
        <w:t xml:space="preserve"> тем не менее использующие их как подлинные.</w:t>
      </w:r>
    </w:p>
    <w:p w:rsidR="00FD3826" w:rsidRPr="00FD3826" w:rsidRDefault="00FD3826" w:rsidP="00FD38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826">
        <w:rPr>
          <w:rFonts w:ascii="Times New Roman" w:hAnsi="Times New Roman" w:cs="Times New Roman"/>
          <w:sz w:val="28"/>
          <w:szCs w:val="28"/>
        </w:rPr>
        <w:t>В том случае, если явное несоответствие фальшивой купюры подлинной, исключающее ее участие в денежном обращении (например, «Билет банка приколов»), свидетельствует о намерении виновного на грубый обман ограниченного числа лиц, такие действия могут быть квалифицированы как мошенничество, также как и сбыт фальшивого лотерейного билета или получения по нему выигрыша.</w:t>
      </w:r>
      <w:proofErr w:type="gramEnd"/>
    </w:p>
    <w:p w:rsidR="00FD3826" w:rsidRPr="00FD3826" w:rsidRDefault="00FD3826" w:rsidP="00FD38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826">
        <w:rPr>
          <w:rFonts w:ascii="Times New Roman" w:hAnsi="Times New Roman" w:cs="Times New Roman"/>
          <w:sz w:val="28"/>
          <w:szCs w:val="28"/>
        </w:rPr>
        <w:t>Максимальное наказание за изготовление в целях сбыта, а ровно хранение, перевозку в целях сбыта и сбыт заведомо поддельных денежных средств предусмотрено в виде лишения свободы на срок до 15 лет со штрафом в размере до 1 млн. рублей или в размере заработной платы или иного дохода осужденного за период до 5 лет либо без такового и с ограничением свободы на</w:t>
      </w:r>
      <w:proofErr w:type="gramEnd"/>
      <w:r w:rsidRPr="00FD3826">
        <w:rPr>
          <w:rFonts w:ascii="Times New Roman" w:hAnsi="Times New Roman" w:cs="Times New Roman"/>
          <w:sz w:val="28"/>
          <w:szCs w:val="28"/>
        </w:rPr>
        <w:t xml:space="preserve"> срок до двух лет либо без такового.</w:t>
      </w:r>
    </w:p>
    <w:p w:rsidR="00FD3826" w:rsidRDefault="00FD3826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826" w:rsidRDefault="00FD3826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826" w:rsidRPr="00A76F1F" w:rsidRDefault="00FD3826" w:rsidP="00A76F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211210"/>
    <w:rsid w:val="00233DC8"/>
    <w:rsid w:val="00263564"/>
    <w:rsid w:val="002E13A8"/>
    <w:rsid w:val="002F527C"/>
    <w:rsid w:val="00400DFE"/>
    <w:rsid w:val="004C329D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A639FF"/>
    <w:rsid w:val="00A76F1F"/>
    <w:rsid w:val="00BA51C3"/>
    <w:rsid w:val="00D178A7"/>
    <w:rsid w:val="00E5701E"/>
    <w:rsid w:val="00E93DA6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2023-05-15T11:12:00Z</dcterms:created>
  <dcterms:modified xsi:type="dcterms:W3CDTF">2023-05-15T11:12:00Z</dcterms:modified>
</cp:coreProperties>
</file>